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spacing w:before="0" w:after="0"/>
        <w:jc w:val="center"/>
        <w:rPr>
          <w:b/>
          <w:b/>
          <w:bCs/>
          <w:sz w:val="20"/>
          <w:szCs w:val="20"/>
          <w:shd w:fill="BFBFBF" w:val="clear"/>
        </w:rPr>
      </w:pPr>
      <w:r>
        <w:rPr>
          <w:b/>
          <w:bCs/>
          <w:sz w:val="20"/>
          <w:szCs w:val="20"/>
          <w:shd w:fill="BFBFBF" w:val="clear"/>
        </w:rPr>
      </w:r>
    </w:p>
    <w:p>
      <w:pPr>
        <w:pStyle w:val="Western"/>
        <w:spacing w:before="280" w:after="0"/>
        <w:jc w:val="center"/>
        <w:rPr>
          <w:b/>
          <w:b/>
          <w:bCs/>
          <w:sz w:val="20"/>
          <w:szCs w:val="20"/>
          <w:shd w:fill="BFBFBF" w:val="clear"/>
        </w:rPr>
      </w:pPr>
      <w:r>
        <w:rPr>
          <w:b/>
          <w:bCs/>
          <w:sz w:val="20"/>
          <w:szCs w:val="20"/>
          <w:shd w:fill="BFBFBF" w:val="clear"/>
        </w:rPr>
      </w:r>
    </w:p>
    <w:p>
      <w:pPr>
        <w:pStyle w:val="Western"/>
        <w:spacing w:before="280" w:after="0"/>
        <w:jc w:val="center"/>
        <w:rPr>
          <w:b/>
          <w:b/>
          <w:bCs/>
          <w:sz w:val="20"/>
          <w:szCs w:val="20"/>
          <w:shd w:fill="BFBFBF" w:val="clear"/>
        </w:rPr>
      </w:pPr>
      <w:r>
        <w:rPr>
          <w:b/>
          <w:bCs/>
          <w:sz w:val="20"/>
          <w:szCs w:val="20"/>
          <w:shd w:fill="BFBFBF" w:val="clear"/>
        </w:rPr>
        <w:t>ANEXO I</w:t>
      </w:r>
      <w:bookmarkStart w:id="0" w:name="_GoBack"/>
      <w:bookmarkEnd w:id="0"/>
      <w:r>
        <w:rPr>
          <w:b/>
          <w:bCs/>
          <w:sz w:val="20"/>
          <w:szCs w:val="20"/>
          <w:shd w:fill="BFBFBF" w:val="clear"/>
        </w:rPr>
        <w:t>I</w:t>
      </w:r>
    </w:p>
    <w:p>
      <w:pPr>
        <w:pStyle w:val="Western"/>
        <w:spacing w:before="280" w:after="0"/>
        <w:jc w:val="center"/>
        <w:rPr>
          <w:sz w:val="20"/>
          <w:szCs w:val="20"/>
        </w:rPr>
      </w:pPr>
      <w:r>
        <w:rPr>
          <w:b/>
          <w:bCs/>
          <w:sz w:val="20"/>
          <w:szCs w:val="20"/>
          <w:shd w:fill="BFBFBF" w:val="clear"/>
        </w:rPr>
        <w:t>MODELO DE PROPOSTA DE PREÇOS</w:t>
      </w:r>
    </w:p>
    <w:p>
      <w:pPr>
        <w:pStyle w:val="Western"/>
        <w:spacing w:before="280" w:after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NOME DA EMPRESA XXXXXX</w:t>
      </w:r>
    </w:p>
    <w:p>
      <w:pPr>
        <w:pStyle w:val="Western"/>
        <w:spacing w:before="280" w:after="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(Em papel timbrado)   </w:t>
      </w:r>
    </w:p>
    <w:p>
      <w:pPr>
        <w:pStyle w:val="Normal"/>
        <w:ind w:right="-17" w:hanging="0"/>
        <w:jc w:val="center"/>
        <w:rPr>
          <w:rFonts w:cs="Arial"/>
          <w:b/>
          <w:b/>
          <w:szCs w:val="22"/>
        </w:rPr>
      </w:pPr>
      <w:r>
        <w:rPr>
          <w:rFonts w:cs="Arial"/>
          <w:b/>
          <w:szCs w:val="22"/>
        </w:rPr>
      </w:r>
    </w:p>
    <w:p>
      <w:pPr>
        <w:pStyle w:val="Normal"/>
        <w:jc w:val="center"/>
        <w:rPr>
          <w:rFonts w:cs="Arial"/>
          <w:b/>
          <w:b/>
          <w:bCs/>
        </w:rPr>
      </w:pPr>
      <w:r>
        <w:rPr>
          <w:rFonts w:cs="Arial"/>
          <w:b/>
          <w:bCs/>
          <w:color w:val="000000"/>
        </w:rPr>
        <w:t xml:space="preserve">PREGÃO ELETRÔNICO SRP </w:t>
      </w:r>
      <w:r>
        <w:rPr>
          <w:rFonts w:cs="Arial"/>
          <w:b/>
          <w:bCs/>
        </w:rPr>
        <w:t>Nº 01/2023</w:t>
      </w:r>
    </w:p>
    <w:p>
      <w:pPr>
        <w:pStyle w:val="Normal"/>
        <w:jc w:val="center"/>
        <w:rPr>
          <w:rFonts w:cs="Arial"/>
          <w:bCs/>
        </w:rPr>
      </w:pPr>
      <w:r>
        <w:rPr>
          <w:rFonts w:cs="Arial"/>
          <w:bCs/>
        </w:rPr>
        <w:t>(Processo Administrativo n.°</w:t>
      </w:r>
      <w:r>
        <w:rPr>
          <w:rFonts w:cs="Arial"/>
        </w:rPr>
        <w:t xml:space="preserve"> 65296.004622/2023-89</w:t>
      </w:r>
    </w:p>
    <w:p>
      <w:pPr>
        <w:pStyle w:val="Normal"/>
        <w:ind w:right="-17" w:hanging="0"/>
        <w:jc w:val="center"/>
        <w:rPr>
          <w:rFonts w:cs="Arial"/>
          <w:b/>
          <w:b/>
          <w:szCs w:val="22"/>
        </w:rPr>
      </w:pPr>
      <w:r>
        <w:rPr>
          <w:rFonts w:cs="Arial"/>
          <w:b/>
          <w:szCs w:val="22"/>
        </w:rPr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55"/>
        <w:gridCol w:w="2355"/>
        <w:gridCol w:w="2355"/>
        <w:gridCol w:w="2562"/>
      </w:tblGrid>
      <w:tr>
        <w:trPr/>
        <w:tc>
          <w:tcPr>
            <w:tcW w:w="9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ind w:right="-17" w:hanging="0"/>
              <w:jc w:val="center"/>
              <w:rPr>
                <w:rFonts w:cs="Arial"/>
                <w:b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IDENTIFICAÇÃO</w:t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RAZÃO SOCIAL:</w:t>
            </w:r>
          </w:p>
        </w:tc>
        <w:tc>
          <w:tcPr>
            <w:tcW w:w="7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CNPJ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INSCR ESTADUAL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EMDEREÇO: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CIDADE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UF: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BAIRRO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CEP: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TELEFONE: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TELEFONE FIXO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 )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TELEFONE CEL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 )</w:t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E-MAIL:</w:t>
            </w:r>
          </w:p>
        </w:tc>
        <w:tc>
          <w:tcPr>
            <w:tcW w:w="7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PESSOA DE CONTATO</w:t>
            </w:r>
          </w:p>
        </w:tc>
        <w:tc>
          <w:tcPr>
            <w:tcW w:w="7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1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estern"/>
              <w:widowControl w:val="false"/>
              <w:spacing w:before="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DADOS BANCARIO: BANCO: </w:t>
            </w:r>
            <w:r>
              <w:rPr>
                <w:sz w:val="22"/>
                <w:szCs w:val="22"/>
              </w:rPr>
              <w:t>_____________;</w:t>
            </w:r>
            <w:r>
              <w:rPr>
                <w:b/>
                <w:sz w:val="22"/>
                <w:szCs w:val="22"/>
              </w:rPr>
              <w:t xml:space="preserve"> AGÊNCIA: </w:t>
            </w:r>
            <w:r>
              <w:rPr>
                <w:sz w:val="22"/>
                <w:szCs w:val="22"/>
              </w:rPr>
              <w:t xml:space="preserve">_____________; </w:t>
            </w:r>
            <w:r>
              <w:rPr>
                <w:b/>
                <w:sz w:val="22"/>
                <w:szCs w:val="22"/>
              </w:rPr>
              <w:t xml:space="preserve">C/C:  </w:t>
            </w:r>
            <w:r>
              <w:rPr>
                <w:sz w:val="22"/>
                <w:szCs w:val="22"/>
              </w:rPr>
              <w:t>_____________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Western"/>
        <w:spacing w:before="280" w:after="0"/>
        <w:rPr>
          <w:sz w:val="20"/>
          <w:szCs w:val="20"/>
        </w:rPr>
      </w:pPr>
      <w:r>
        <w:rPr>
          <w:sz w:val="20"/>
          <w:szCs w:val="20"/>
        </w:rPr>
        <w:t xml:space="preserve">OPTANTE DO SIMPLES:          SIM (    )                    NÃO (    ) </w:t>
      </w:r>
    </w:p>
    <w:p>
      <w:pPr>
        <w:pStyle w:val="NormalWeb"/>
        <w:spacing w:lineRule="atLeast" w:line="102" w:before="280" w:after="0"/>
        <w:rPr>
          <w:sz w:val="20"/>
          <w:szCs w:val="20"/>
        </w:rPr>
      </w:pPr>
      <w:r>
        <w:rPr>
          <w:sz w:val="20"/>
          <w:szCs w:val="20"/>
        </w:rPr>
        <w:t xml:space="preserve">1. Propomos acatar integralmente as condições e estipulações previstas no </w:t>
      </w:r>
      <w:r>
        <w:rPr>
          <w:b/>
          <w:sz w:val="20"/>
          <w:szCs w:val="20"/>
        </w:rPr>
        <w:t>Pregão Eletrônico SRP nº 01-2023</w:t>
      </w:r>
      <w:r>
        <w:rPr>
          <w:sz w:val="20"/>
          <w:szCs w:val="20"/>
        </w:rPr>
        <w:t>, asseverando que:</w:t>
      </w:r>
    </w:p>
    <w:p>
      <w:pPr>
        <w:pStyle w:val="Western"/>
        <w:spacing w:lineRule="atLeast" w:line="102" w:before="280" w:after="0"/>
        <w:rPr>
          <w:sz w:val="20"/>
          <w:szCs w:val="20"/>
        </w:rPr>
      </w:pPr>
      <w:r>
        <w:rPr>
          <w:sz w:val="20"/>
          <w:szCs w:val="20"/>
        </w:rPr>
        <w:t xml:space="preserve">a) observaremos integralmente o contrato a ser celebrado com o 3º BIS, referente ao </w:t>
      </w:r>
      <w:r>
        <w:rPr>
          <w:b/>
          <w:sz w:val="20"/>
          <w:szCs w:val="20"/>
        </w:rPr>
        <w:t>Pregão Eletrônico SRP nº 01-2023</w:t>
      </w:r>
      <w:r>
        <w:rPr>
          <w:sz w:val="20"/>
          <w:szCs w:val="20"/>
        </w:rPr>
        <w:t>, objeto desta licitação; e</w:t>
      </w:r>
    </w:p>
    <w:p>
      <w:pPr>
        <w:pStyle w:val="Western"/>
        <w:spacing w:lineRule="atLeast" w:line="102" w:before="280" w:after="0"/>
        <w:rPr>
          <w:sz w:val="20"/>
          <w:szCs w:val="20"/>
        </w:rPr>
      </w:pPr>
      <w:r>
        <w:rPr>
          <w:sz w:val="20"/>
          <w:szCs w:val="20"/>
        </w:rPr>
        <w:t>b) em caso de divergência dos preços apresentados em algarismo e por extenso, prevalecerá este último.</w:t>
      </w:r>
    </w:p>
    <w:p>
      <w:pPr>
        <w:pStyle w:val="NormalWeb"/>
        <w:spacing w:lineRule="atLeast" w:line="102" w:before="280" w:after="0"/>
        <w:rPr>
          <w:sz w:val="20"/>
          <w:szCs w:val="20"/>
        </w:rPr>
      </w:pPr>
      <w:r>
        <w:rPr>
          <w:sz w:val="20"/>
          <w:szCs w:val="20"/>
        </w:rPr>
        <w:t xml:space="preserve">2. O prazo de validade desta proposta é de </w:t>
      </w:r>
      <w:r>
        <w:rPr>
          <w:b/>
          <w:sz w:val="20"/>
          <w:szCs w:val="20"/>
        </w:rPr>
        <w:t>60 (sessenta) dias</w:t>
      </w:r>
      <w:r>
        <w:rPr>
          <w:sz w:val="20"/>
          <w:szCs w:val="20"/>
        </w:rPr>
        <w:t>.</w:t>
      </w:r>
    </w:p>
    <w:p>
      <w:pPr>
        <w:pStyle w:val="NormalWeb"/>
        <w:spacing w:lineRule="atLeast" w:line="102" w:before="280" w:after="0"/>
        <w:rPr>
          <w:sz w:val="20"/>
          <w:szCs w:val="20"/>
        </w:rPr>
      </w:pPr>
      <w:r>
        <w:rPr>
          <w:b/>
          <w:sz w:val="20"/>
          <w:u w:val="single"/>
        </w:rPr>
        <w:t>OBS: ESTA VALIDADE O LICITANTE DEVERÁ COLOCAR NO MÍNIMO 60 (SESSENTA) DIAS. FAVOR EXCLUIR ESSA OBSERVAÇÃO PARA PREENCHIMENTO DA PROPOSTA.</w:t>
      </w:r>
    </w:p>
    <w:p>
      <w:pPr>
        <w:pStyle w:val="Western"/>
        <w:spacing w:before="280" w:after="0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ITEM DISCRIMINAÇÃO</w:t>
      </w:r>
    </w:p>
    <w:p>
      <w:pPr>
        <w:pStyle w:val="Western"/>
        <w:spacing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7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5"/>
        <w:gridCol w:w="1721"/>
        <w:gridCol w:w="2989"/>
        <w:gridCol w:w="1361"/>
        <w:gridCol w:w="726"/>
        <w:gridCol w:w="1165"/>
        <w:gridCol w:w="1020"/>
      </w:tblGrid>
      <w:tr>
        <w:trPr/>
        <w:tc>
          <w:tcPr>
            <w:tcW w:w="97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Western"/>
              <w:widowControl w:val="false"/>
              <w:spacing w:before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GRUPO ÚNICO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Especificação do Objeto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Qtde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Unitário R$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Total R$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ACICLOVIR 200 MG COMPRIMIDO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DIPROPIONATO DE BECLOMETASONA 400MCG/ML SUSPENSÃO PARA NEBULIZAÇÃO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FLACONETE 2,00 ML 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DEXAMETASONA CREME, BISNAGA 10G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10,00 G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ÁCIDO TRANEXÂMICO 50 MG/ML SOLUÇÃO INJETÁVEL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5,00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AMOXICILINA 500 MG COMPRIMIDO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AZITROMICINA DI-HIDRATADA 500 MG COMPRIMIDO REVESTIDO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BENZILPENICILINA BENZATINA COM 4 ML 1.200.000 UI (300.000 U/ML)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FRASCO-AMPOLA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BENZILPENICILINA BENZATINA COM 4 ML. 600.000 UI (150.000UI/ML)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FRASCO-AMPOLA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BROMETO IPRATRÓPIO / SOLUÇÃO INALATÓRIA 0,25 MG/ML - FRASCO DE 20 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20,00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BROMOPRIDA  COMPRIMIDO 10MG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BUTILBROMETO DE ESCOPOLAMINA 20MG/ML / AMPOLA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1,00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CARMELOSE SÓDICA 5 MG/ML SOLUÇÃO OFTÁLMICA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5,00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CEFALEXINA COMPRIMIDO DE 500MG.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CEFTRIAXONA SÓDICA FRASCO AMPOLA INJ 1G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FRASCO-AMPOLA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BETAMETASONA+CETOCONAZOL + NEOMICINA POMADA- BISNAGA 30G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30,00 G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CETOPROFENO 100 MG COMPRIMIDO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CETOPROFENO 100MG INJETÁVEL PÓ LIOFILIZADO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2,00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CICLOBENZAPRINA CLORIDRATO 5 MG COMPRIMIDO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CIPROFLOXACINO 3 MG/ML SOLUÇÃO OFTÁLMICA, FRASCO 5ML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5,00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CLINDAMICINA 150 MG/ML SOLUÇÃO INJETÁVEL, AMPOLA DE 4ML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4,00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CLORETO DE SÓDIO 0,9%; FRASCO COM 100 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100,00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CLORETO DE SÓDIO 0,9%;  FRASCO COM 250ML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</w:t>
            </w:r>
          </w:p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250,00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CLORETO DE SÓDIO 0,9%;  BOLSA COM 500ML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BOLSA 500,00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CLOREXIDINA 0,12% 250ML (ANTISSEPTICO BUCAL)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250,00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PROBIÓTICO, COMPOSIÇÃO:SACCHAROMYCES BOULARDII- 17, CONCENTRAÇÃO:100MG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CÁPSULA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CLORIDRATO DE CIPROFLOXACINO 500 MG COMPRIMIDO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CLORIDRATO DE CIPROFLOXACINO 2 MG + HIDROCORTISONA 10 MG  SUSPENSÃO OTOLÓGICA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5,00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CLORIDATO DE CLINDAMICINA CÁPSULA 300 MG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CÁPSULA</w:t>
            </w:r>
          </w:p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CREME DE SULFADIAZINA DE PRATA / BISNAGA 50G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50,00 G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DEXAMETASONA - AMPOLA DE 2,5 ML COM 4 MG/ML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2,50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DICLOFENACO SÓDICO / COMPRIMIDO DE 50MG.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DICLOFENACO DIETILAMONIO / GEL - BISNAGA 60G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60,00 G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DIPIRONA COMPRIMIDO / DIPIRONA SÓDICA. COMPRIMIDO 500 MG.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3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>DIPIRONA SÓDICA / DOSAGEM 500 MG/ML, APRESENTAÇÃO AMPOLA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2,00 ML (UND)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DIPROPIONATO DE BETAMETASONA 5MG/ML + FOSFATO DISSODICO DE BETAMETASONA 2MG/ML AMPOLA COM 1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1,00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EPINEFRINA 1 MG/ML AMPOLA COM 1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1,00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ESCOPOLAMINA 10MG +DIPIRONA 250MG, COMPRIMIDO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FENOTEROL GOTAS 5 MG/ML SOLUÇÃO ORAL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20,00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FITOMENADIONA SOLUÇÃO INJETÁVEL 10 MG/ML AMPOLA COM 1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1,00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FLUCONAZOL CÁPSULA COM 150MG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CÁPSULA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HIDROCORTISONA 500MG INJ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AMPOLA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IBUPROFENO COMPRIMIDO / COMPRIMIDO REVESTIDO 300 MG.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IBUPROFENO 50MG/ML SUSPENSÃO ORAL 30ML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30,00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IVERMECTINA 6MG - COMPRIMIDO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LIDOCAÍNA / ANESTÉSICO LOCAL E ANTIARRÍTMICO, CLORIDRATO DE LIDOCAÍNA A 2% (20MG-ML). FRASCO COM 20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20,00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MALEATO DEXCLORFENIRAMINA / COMPRIMIDO 2 MG.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METOCLOPRAMIDA SOLUÇÃO INJETÁVEL 5 MG/ML / AMPOLA DE 2ML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2,00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1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b w:val="false"/>
                <w:color w:val="000000"/>
                <w:sz w:val="16"/>
                <w:szCs w:val="16"/>
              </w:rPr>
              <w:t>METRONIDAZOL COMPRIMIDO 250 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1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b w:val="false"/>
                <w:color w:val="000000"/>
                <w:sz w:val="16"/>
                <w:szCs w:val="16"/>
              </w:rPr>
              <w:t>METRONIDAZOL COMPRIMIDO 400 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NEOMICINA 5MG/G + BACITRACINA 250 U/G BISNAGA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10,00 G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NIMESULIDA / COMPRIMIDO 100MG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NITRATO MICONAZOL CREME 20 MG/G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28,00 G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A"/>
                <w:sz w:val="16"/>
                <w:szCs w:val="16"/>
              </w:rPr>
              <w:t>NISTATINA 100000 UI/ML SUSPENSÃO ORAL 50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50,00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1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b w:val="false"/>
                <w:b w:val="false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 w:val="false"/>
                <w:color w:val="000000"/>
                <w:sz w:val="16"/>
                <w:szCs w:val="16"/>
              </w:rPr>
              <w:t>NOREPINEFRINA 2MG/ML AMPOLA 4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4,00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OMEPRAZOL, CONCENTRAÇÃO CÁPSULA 20 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CÁPSULA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ONDANSETRONA 4MG / COMPRIMIDO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ONDANSETRONA 4MG INJETÁVEL 2ML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PARACETAMOL 500MG  COMPRIMIDO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PREDNISONA 20MG COMPRIMIDO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PROMETAZINA 25MG/ML AMPOLA COM 2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2,00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REPELENTE À BASE DE ICARIDINA\, CONCENTRAÇÃO:ATÉ 25%\, LOÇÃO COM 100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100,00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RINGER LACTATO / FRASCO COM 500ML.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500,00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SAIS PARA REIDRATAÇÃO ORAL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ENVELOPE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SALBUTAMOL SOLUÇÃO PARA NEBULIZAÇÃO 5 MG/ML FRASCO DE 10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10,00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SALBUTAMOL AEROSOL ORAL DOSAGEM 100 MCG/DOSE FRASCO 200 DOSES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200,00 DOSE (S)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A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SIMETICONA / CONCENTRAÇÃO 75MG/ML, GOTAS.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10,00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SORO GLICOSADO / 5% FRASCO DE 250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BOLSA 250,00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SULFAMETOXAZOL 400 MG + TRIMETOPRIMA 80MG / COMPRIMIDO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TENOXICAM / FRASCO-AMPOLA DE 20 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FRASCO-AMPOLA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TENOXICAM FRASCO-AMPOLA 40 MG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FRASCO-AMPOLA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1"/>
              <w:keepLines w:val="false"/>
              <w:widowControl w:val="false"/>
              <w:spacing w:lineRule="auto" w:line="240" w:before="240" w:after="120"/>
              <w:jc w:val="center"/>
              <w:rPr>
                <w:rFonts w:ascii="Arial" w:hAnsi="Arial" w:eastAsia="Arial" w:cs="Arial"/>
                <w:b w:val="false"/>
                <w:b w:val="false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 w:val="false"/>
                <w:color w:val="000000"/>
                <w:sz w:val="16"/>
                <w:szCs w:val="16"/>
              </w:rPr>
              <w:t>TOBRAMICINA 3MG/ML SOLUÇÃO OFTÁLMICA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5,00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1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b w:val="false"/>
                <w:b w:val="false"/>
                <w:color w:val="00000A"/>
                <w:sz w:val="16"/>
                <w:szCs w:val="16"/>
              </w:rPr>
            </w:pPr>
            <w:r>
              <w:rPr>
                <w:rFonts w:eastAsia="Arial" w:cs="Arial" w:ascii="Arial" w:hAnsi="Arial"/>
                <w:b w:val="false"/>
                <w:color w:val="00000A"/>
                <w:sz w:val="16"/>
                <w:szCs w:val="16"/>
              </w:rPr>
              <w:t>TROMETAMOL CETOROLACO 10 MG COMPRIMIDO SUBLINGUAL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COMPRIMIDO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Ttulo1"/>
              <w:keepLines w:val="false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b w:val="false"/>
                <w:b w:val="false"/>
                <w:color w:val="000000"/>
                <w:sz w:val="16"/>
                <w:szCs w:val="16"/>
              </w:rPr>
            </w:pPr>
            <w:r>
              <w:rPr>
                <w:rFonts w:eastAsia="Arial" w:cs="Arial" w:ascii="Arial" w:hAnsi="Arial"/>
                <w:b w:val="false"/>
                <w:color w:val="000000"/>
                <w:sz w:val="16"/>
                <w:szCs w:val="16"/>
              </w:rPr>
              <w:t>TRIANCINOLONA ACETONIDA 1MG/G POMADA BUCAL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BISNAGA 10,00 G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A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A"/>
                <w:sz w:val="16"/>
                <w:szCs w:val="16"/>
              </w:rPr>
              <w:t>AMIODARONA 50 MG/ML SOLUÇÃO INJETÁVEL - AMPOLA COM 3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3,00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A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A"/>
                <w:sz w:val="16"/>
                <w:szCs w:val="16"/>
              </w:rPr>
              <w:t>PERMETRINA LOÇÃO 50 MG/ML - FRASCO COM 60ML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60,00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A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A"/>
                <w:sz w:val="16"/>
                <w:szCs w:val="16"/>
              </w:rPr>
              <w:t>PERMETRINA LOÇÃO 10 MG/ML - FRASCO COM 60ML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60,00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DIPIRONA SÓDICA, DOSAGEM:500 MG/ML, APRESENTAÇÃO:SOLUÇÃO ORAL (GOTAS); FRASCO DE 10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 10,00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color w:val="00000A"/>
                <w:sz w:val="16"/>
                <w:szCs w:val="16"/>
              </w:rPr>
            </w:pPr>
            <w:r>
              <w:rPr>
                <w:rFonts w:eastAsia="Arial" w:cs="Arial" w:ascii="Arial" w:hAnsi="Arial"/>
                <w:color w:val="00000A"/>
                <w:sz w:val="16"/>
                <w:szCs w:val="16"/>
              </w:rPr>
              <w:t>CLORETO DE SUXAMETÔNIO, DOSAGEM:500 MG, INJETÁVEL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FRASCO-AMPOLA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ADENOSINA 3MG/ML, SOLUÇÃO INJETÁVEL, AMPOLA COM 2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2,00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240" w:before="0" w:after="20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CITRATO DE FENTANILA INJETÁVEL 0,05 MG/ML; AMPOLA COM 10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10,00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312" w:before="120" w:after="288"/>
              <w:jc w:val="center"/>
              <w:rPr>
                <w:rFonts w:ascii="Cambria" w:hAnsi="Cambria" w:eastAsia="Arial" w:cs="Cambria" w:asciiTheme="majorHAnsi" w:cstheme="majorHAnsi" w:hAnsiTheme="majorHAnsi"/>
                <w:b/>
                <w:b/>
                <w:bCs/>
                <w:sz w:val="22"/>
                <w:szCs w:val="22"/>
              </w:rPr>
            </w:pPr>
            <w:r>
              <w:rPr>
                <w:rFonts w:eastAsia="Arial" w:cs="Cambria" w:cstheme="majorHAnsi" w:ascii="Cambria" w:hAnsi="Cambria"/>
                <w:b/>
                <w:bCs/>
                <w:sz w:val="22"/>
                <w:szCs w:val="22"/>
              </w:rPr>
            </w:r>
          </w:p>
        </w:tc>
        <w:tc>
          <w:tcPr>
            <w:tcW w:w="47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MIDAZOLAM DOSAGEM 15 MG/3ML; AMPOLA COM 3 ML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  <w:t>AMPOLA 3,00 ML (UND)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Onormal"/>
              <w:widowControl w:val="false"/>
              <w:spacing w:lineRule="auto" w:line="312" w:before="120" w:after="288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eastAsia="Arial" w:cs="Arial" w:ascii="Arial" w:hAnsi="Arial"/>
                <w:sz w:val="16"/>
                <w:szCs w:val="16"/>
              </w:rPr>
            </w:r>
          </w:p>
        </w:tc>
        <w:tc>
          <w:tcPr>
            <w:tcW w:w="1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Western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Web"/>
              <w:widowControl w:val="false"/>
              <w:spacing w:lineRule="atLeast" w:line="102" w:before="0" w:after="0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global da proposta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Web"/>
              <w:widowControl w:val="false"/>
              <w:spacing w:lineRule="atLeast" w:line="102" w:before="0" w:after="0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 algarismo</w:t>
            </w:r>
          </w:p>
        </w:tc>
        <w:tc>
          <w:tcPr>
            <w:tcW w:w="4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Web"/>
              <w:widowControl w:val="false"/>
              <w:spacing w:lineRule="atLeast" w:line="102" w:before="0" w:after="0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Escrever por extenso</w:t>
            </w:r>
          </w:p>
        </w:tc>
      </w:tr>
    </w:tbl>
    <w:p>
      <w:pPr>
        <w:pStyle w:val="NormalWeb"/>
        <w:spacing w:lineRule="atLeast" w:line="102" w:before="280" w:after="0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Web"/>
        <w:spacing w:lineRule="atLeast" w:line="102" w:before="280" w:after="0"/>
        <w:rPr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OBSERVAÇÃO AO LICITANTES</w:t>
      </w:r>
      <w:r>
        <w:rPr>
          <w:b/>
          <w:bCs/>
          <w:sz w:val="20"/>
          <w:szCs w:val="20"/>
        </w:rPr>
        <w:t>: NA LINHA “VALOR GLOBAL DA PROPOSTA”, O LICITANTE DEVERÁ INFORMAR O VALOR DE SUA PROPOSTA EM ALGARISMO E POR EXTENSO.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 w:before="280" w:after="0"/>
        <w:rPr>
          <w:sz w:val="20"/>
          <w:szCs w:val="20"/>
        </w:rPr>
      </w:pPr>
      <w:r>
        <w:rPr>
          <w:sz w:val="20"/>
          <w:szCs w:val="20"/>
        </w:rPr>
        <w:t xml:space="preserve">3. Declaramos que em nossa proposta estão incluídas todas as despesas, inclusive aquelas relativas a taxas, tributos, encargos sociais e demais provas exigidas por normas técnicas oficiais, que possam influir direta ou indiretamente no custo de execução dos serviços, </w:t>
      </w:r>
      <w:r>
        <w:rPr>
          <w:bCs/>
          <w:sz w:val="20"/>
          <w:szCs w:val="20"/>
        </w:rPr>
        <w:t>e, ainda, as despesas relativas à mobilização e desmobilização de pessoal, máquinas e equipamentos,</w:t>
      </w:r>
      <w:r>
        <w:rPr>
          <w:sz w:val="20"/>
          <w:szCs w:val="20"/>
        </w:rPr>
        <w:t xml:space="preserve"> sem que nos caiba, em qualquer caso, direito regressivo em relação o 3º BIS.</w:t>
      </w:r>
    </w:p>
    <w:p>
      <w:pPr>
        <w:pStyle w:val="Western"/>
        <w:spacing w:lineRule="atLeast" w:line="102" w:before="28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</w:rPr>
        <w:t>Município - XX, ............. de ................................ de 20........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  <w:t>(nome por extenso do representante legal da empresa</w:t>
      </w:r>
    </w:p>
    <w:p>
      <w:pPr>
        <w:pStyle w:val="Western"/>
        <w:spacing w:lineRule="atLeast" w:line="102" w:before="280"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e assinatura do representante legal)</w:t>
      </w:r>
    </w:p>
    <w:p>
      <w:pPr>
        <w:pStyle w:val="Western"/>
        <w:spacing w:lineRule="atLeast" w:line="102" w:before="280" w:after="0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>Carimbo da Empresa com CNPJ</w:t>
      </w:r>
    </w:p>
    <w:sectPr>
      <w:headerReference w:type="default" r:id="rId2"/>
      <w:type w:val="nextPage"/>
      <w:pgSz w:w="11906" w:h="16838"/>
      <w:pgMar w:left="1418" w:right="851" w:header="851" w:top="1410" w:footer="0" w:bottom="1134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5303520</wp:posOffset>
          </wp:positionH>
          <wp:positionV relativeFrom="paragraph">
            <wp:posOffset>-243205</wp:posOffset>
          </wp:positionV>
          <wp:extent cx="756285" cy="685800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8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283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26570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qFormat/>
    <w:rsid w:val="00326570"/>
    <w:pPr>
      <w:keepNext w:val="true"/>
      <w:jc w:val="center"/>
      <w:outlineLvl w:val="0"/>
    </w:pPr>
    <w:rPr>
      <w:sz w:val="32"/>
    </w:rPr>
  </w:style>
  <w:style w:type="paragraph" w:styleId="Ttulo2">
    <w:name w:val="Heading 2"/>
    <w:basedOn w:val="Normal"/>
    <w:next w:val="Normal"/>
    <w:qFormat/>
    <w:rsid w:val="00326570"/>
    <w:pPr>
      <w:keepNext w:val="true"/>
      <w:jc w:val="left"/>
      <w:outlineLvl w:val="1"/>
    </w:pPr>
    <w:rPr>
      <w:color w:val="00FF00"/>
      <w:sz w:val="32"/>
    </w:rPr>
  </w:style>
  <w:style w:type="paragraph" w:styleId="Ttulo3">
    <w:name w:val="Heading 3"/>
    <w:basedOn w:val="Normal"/>
    <w:next w:val="Normal"/>
    <w:link w:val="Ttulo3Char"/>
    <w:uiPriority w:val="9"/>
    <w:qFormat/>
    <w:rsid w:val="00326570"/>
    <w:pPr>
      <w:keepNext w:val="true"/>
      <w:jc w:val="center"/>
      <w:outlineLvl w:val="2"/>
    </w:pPr>
    <w:rPr>
      <w:color w:val="FF0000"/>
      <w:spacing w:val="6"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326570"/>
    <w:pPr>
      <w:keepNext w:val="true"/>
      <w:jc w:val="left"/>
      <w:outlineLvl w:val="3"/>
    </w:pPr>
    <w:rPr/>
  </w:style>
  <w:style w:type="paragraph" w:styleId="Ttulo5">
    <w:name w:val="Heading 5"/>
    <w:basedOn w:val="Normal"/>
    <w:next w:val="Normal"/>
    <w:link w:val="Ttulo5Char"/>
    <w:uiPriority w:val="9"/>
    <w:qFormat/>
    <w:rsid w:val="00326570"/>
    <w:pPr>
      <w:keepNext w:val="true"/>
      <w:jc w:val="center"/>
      <w:outlineLvl w:val="4"/>
    </w:pPr>
    <w:rPr>
      <w:color w:val="000000"/>
      <w:spacing w:val="6"/>
      <w:sz w:val="32"/>
    </w:rPr>
  </w:style>
  <w:style w:type="paragraph" w:styleId="Ttulo6">
    <w:name w:val="Heading 6"/>
    <w:basedOn w:val="Normal"/>
    <w:next w:val="Normal"/>
    <w:qFormat/>
    <w:rsid w:val="00326570"/>
    <w:pPr>
      <w:keepNext w:val="true"/>
      <w:jc w:val="center"/>
      <w:outlineLvl w:val="5"/>
    </w:pPr>
    <w:rPr>
      <w:b/>
      <w:color w:val="FF0000"/>
    </w:rPr>
  </w:style>
  <w:style w:type="paragraph" w:styleId="Ttulo7">
    <w:name w:val="Heading 7"/>
    <w:basedOn w:val="Normal"/>
    <w:next w:val="Normal"/>
    <w:qFormat/>
    <w:rsid w:val="00326570"/>
    <w:pPr>
      <w:keepNext w:val="true"/>
      <w:jc w:val="center"/>
      <w:outlineLvl w:val="6"/>
    </w:pPr>
    <w:rPr>
      <w:b/>
      <w:color w:val="FF0000"/>
      <w:sz w:val="32"/>
    </w:rPr>
  </w:style>
  <w:style w:type="paragraph" w:styleId="Ttulo8">
    <w:name w:val="Heading 8"/>
    <w:basedOn w:val="Normal"/>
    <w:next w:val="Normal"/>
    <w:qFormat/>
    <w:rsid w:val="00326570"/>
    <w:pPr>
      <w:keepNext w:val="true"/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326570"/>
    <w:pPr>
      <w:keepNext w:val="true"/>
      <w:jc w:val="center"/>
      <w:outlineLvl w:val="8"/>
    </w:pPr>
    <w:rPr>
      <w:b/>
      <w:bCs/>
      <w:sz w:val="2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51a07"/>
    <w:rPr/>
  </w:style>
  <w:style w:type="character" w:styleId="CorpodetextoChar" w:customStyle="1">
    <w:name w:val="Corpo de texto Char"/>
    <w:basedOn w:val="DefaultParagraphFont"/>
    <w:link w:val="Corpodetexto"/>
    <w:qFormat/>
    <w:rsid w:val="00aa7e56"/>
    <w:rPr>
      <w:sz w:val="32"/>
    </w:rPr>
  </w:style>
  <w:style w:type="character" w:styleId="LinkdaInternet" w:customStyle="1">
    <w:name w:val="Link da Internet"/>
    <w:basedOn w:val="DefaultParagraphFont"/>
    <w:uiPriority w:val="99"/>
    <w:rsid w:val="008815f0"/>
    <w:rPr>
      <w:color w:val="0000FF"/>
      <w:u w:val="single"/>
    </w:rPr>
  </w:style>
  <w:style w:type="character" w:styleId="Ttulo3Char" w:customStyle="1">
    <w:name w:val="Título 3 Char"/>
    <w:basedOn w:val="DefaultParagraphFont"/>
    <w:link w:val="Ttulo3"/>
    <w:uiPriority w:val="9"/>
    <w:qFormat/>
    <w:rsid w:val="0027790c"/>
    <w:rPr>
      <w:color w:val="FF0000"/>
      <w:spacing w:val="6"/>
      <w:sz w:val="32"/>
    </w:rPr>
  </w:style>
  <w:style w:type="character" w:styleId="Ttulo4Char" w:customStyle="1">
    <w:name w:val="Título 4 Char"/>
    <w:basedOn w:val="DefaultParagraphFont"/>
    <w:link w:val="Ttulo4"/>
    <w:uiPriority w:val="9"/>
    <w:qFormat/>
    <w:rsid w:val="0027790c"/>
    <w:rPr>
      <w:sz w:val="24"/>
    </w:rPr>
  </w:style>
  <w:style w:type="character" w:styleId="Ttulo5Char" w:customStyle="1">
    <w:name w:val="Título 5 Char"/>
    <w:basedOn w:val="DefaultParagraphFont"/>
    <w:link w:val="Ttulo5"/>
    <w:uiPriority w:val="9"/>
    <w:qFormat/>
    <w:rsid w:val="0027790c"/>
    <w:rPr>
      <w:color w:val="000000"/>
      <w:spacing w:val="6"/>
      <w:sz w:val="32"/>
    </w:rPr>
  </w:style>
  <w:style w:type="character" w:styleId="Linkdainternetvisitado" w:customStyle="1">
    <w:name w:val="Link da internet visitado"/>
    <w:basedOn w:val="DefaultParagraphFont"/>
    <w:uiPriority w:val="99"/>
    <w:unhideWhenUsed/>
    <w:rsid w:val="0027790c"/>
    <w:rPr>
      <w:color w:val="800080"/>
      <w:u w:val="single"/>
    </w:rPr>
  </w:style>
  <w:style w:type="character" w:styleId="Asizelarge" w:customStyle="1">
    <w:name w:val="a-size-large"/>
    <w:qFormat/>
    <w:rsid w:val="008f16e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326570"/>
    <w:pPr/>
    <w:rPr>
      <w:sz w:val="32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rsid w:val="00326570"/>
    <w:pPr>
      <w:jc w:val="center"/>
    </w:pPr>
    <w:rPr>
      <w:color w:val="000000"/>
      <w:sz w:val="3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BodyText2">
    <w:name w:val="Body Text 2"/>
    <w:basedOn w:val="Normal"/>
    <w:qFormat/>
    <w:rsid w:val="00326570"/>
    <w:pPr>
      <w:jc w:val="left"/>
    </w:pPr>
    <w:rPr>
      <w:sz w:val="32"/>
    </w:rPr>
  </w:style>
  <w:style w:type="paragraph" w:styleId="BodyText3">
    <w:name w:val="Body Text 3"/>
    <w:basedOn w:val="Normal"/>
    <w:qFormat/>
    <w:rsid w:val="00326570"/>
    <w:pPr/>
    <w:rPr>
      <w:color w:val="000000"/>
      <w:spacing w:val="6"/>
      <w:sz w:val="32"/>
    </w:rPr>
  </w:style>
  <w:style w:type="paragraph" w:styleId="Subttulo">
    <w:name w:val="Subtitle"/>
    <w:basedOn w:val="Normal"/>
    <w:qFormat/>
    <w:rsid w:val="00326570"/>
    <w:pPr>
      <w:ind w:left="708" w:hanging="0"/>
      <w:jc w:val="left"/>
    </w:pPr>
    <w:rPr>
      <w:b/>
      <w:sz w:val="40"/>
      <w:u w:val="single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rsid w:val="00d51a07"/>
    <w:pPr>
      <w:tabs>
        <w:tab w:val="clear" w:pos="283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rsid w:val="00d51a07"/>
    <w:pPr>
      <w:tabs>
        <w:tab w:val="clear" w:pos="283"/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qFormat/>
    <w:rsid w:val="006a2f70"/>
    <w:pPr>
      <w:ind w:left="720" w:hanging="0"/>
      <w:jc w:val="left"/>
    </w:pPr>
    <w:rPr>
      <w:szCs w:val="24"/>
    </w:rPr>
  </w:style>
  <w:style w:type="paragraph" w:styleId="Idem" w:customStyle="1">
    <w:name w:val="idem"/>
    <w:basedOn w:val="Normal"/>
    <w:qFormat/>
    <w:rsid w:val="006a2f70"/>
    <w:pPr>
      <w:ind w:left="1701" w:hanging="283"/>
    </w:pPr>
    <w:rPr>
      <w:sz w:val="28"/>
      <w:lang w:eastAsia="ar-SA"/>
    </w:rPr>
  </w:style>
  <w:style w:type="paragraph" w:styleId="Western" w:customStyle="1">
    <w:name w:val="western"/>
    <w:basedOn w:val="Normal"/>
    <w:qFormat/>
    <w:rsid w:val="00d61fce"/>
    <w:pPr>
      <w:spacing w:beforeAutospacing="1" w:after="0"/>
    </w:pPr>
    <w:rPr>
      <w:sz w:val="32"/>
      <w:szCs w:val="32"/>
    </w:rPr>
  </w:style>
  <w:style w:type="paragraph" w:styleId="NormalWeb">
    <w:name w:val="Normal (Web)"/>
    <w:basedOn w:val="Normal"/>
    <w:unhideWhenUsed/>
    <w:qFormat/>
    <w:rsid w:val="00d61fce"/>
    <w:pPr>
      <w:spacing w:beforeAutospacing="1" w:after="0"/>
    </w:pPr>
    <w:rPr>
      <w:szCs w:val="24"/>
    </w:rPr>
  </w:style>
  <w:style w:type="paragraph" w:styleId="Ttulo11" w:customStyle="1">
    <w:name w:val="Título 11"/>
    <w:basedOn w:val="Normal"/>
    <w:qFormat/>
    <w:rsid w:val="00e07a90"/>
    <w:pPr>
      <w:jc w:val="left"/>
    </w:pPr>
    <w:rPr>
      <w:rFonts w:eastAsia="SimSun"/>
      <w:kern w:val="2"/>
      <w:szCs w:val="24"/>
      <w:lang w:eastAsia="ar-SA"/>
    </w:rPr>
  </w:style>
  <w:style w:type="paragraph" w:styleId="Standard" w:customStyle="1">
    <w:name w:val="Standard"/>
    <w:qFormat/>
    <w:rsid w:val="00380b3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pt-BR" w:eastAsia="zh-CN" w:bidi="ar-SA"/>
    </w:rPr>
  </w:style>
  <w:style w:type="paragraph" w:styleId="Contedodatabela" w:customStyle="1">
    <w:name w:val="Conteúdo da tabela"/>
    <w:basedOn w:val="Standard"/>
    <w:qFormat/>
    <w:rsid w:val="008f16e1"/>
    <w:pPr>
      <w:widowControl/>
      <w:suppressLineNumbers/>
      <w:textAlignment w:val="auto"/>
    </w:pPr>
    <w:rPr>
      <w:rFonts w:ascii="Liberation Serif" w:hAnsi="Liberation Serif" w:eastAsia="NSimSun" w:cs="Lucida Sans"/>
      <w:lang w:bidi="hi-I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Ecofont_Spranq_eco_Sans" w:cs="Ecofont_Spranq_eco_Sans"/>
      <w:color w:val="auto"/>
      <w:kern w:val="0"/>
      <w:sz w:val="24"/>
      <w:szCs w:val="24"/>
      <w:lang w:val="pt-BR" w:eastAsia="zh-CN" w:bidi="hi-IN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0619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DDB3-8410-4087-90F2-B1817676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Application>LibreOffice/7.0.3.1$Windows_X86_64 LibreOffice_project/d7547858d014d4cf69878db179d326fc3483e082</Application>
  <Pages>7</Pages>
  <Words>1163</Words>
  <Characters>6473</Characters>
  <CharactersWithSpaces>7392</CharactersWithSpaces>
  <Paragraphs>292</Paragraphs>
  <Company>R&amp;C HOUSE COMUNICACOES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2019-04-11T15:13:00Z</dcterms:created>
  <dc:creator>Major Carlos Alves - CEO / 1 - AMAN</dc:creator>
  <dc:description/>
  <dc:language>pt-BR</dc:language>
  <cp:lastModifiedBy/>
  <cp:lastPrinted>2023-11-06T14:17:48Z</cp:lastPrinted>
  <dcterms:modified xsi:type="dcterms:W3CDTF">2023-11-06T14:22:02Z</dcterms:modified>
  <cp:revision>30</cp:revision>
  <dc:subject/>
  <dc:title>MINISTÉRIO DO EXÉRCITO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R&amp;C HOUSE COMUNICACOES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